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A1" w:rsidRDefault="00EE3BA1">
      <w:pPr>
        <w:rPr>
          <w:rFonts w:ascii="Arial" w:hAnsi="Arial" w:cs="Arial"/>
          <w:b/>
        </w:rPr>
      </w:pPr>
    </w:p>
    <w:p w:rsidR="00A03B6C" w:rsidRDefault="004F27E1" w:rsidP="004F27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BASES</w:t>
      </w:r>
    </w:p>
    <w:p w:rsidR="00EE3BA1" w:rsidRDefault="00EE3BA1" w:rsidP="004F27E1">
      <w:pPr>
        <w:jc w:val="center"/>
        <w:rPr>
          <w:rFonts w:ascii="Arial" w:hAnsi="Arial" w:cs="Arial"/>
          <w:b/>
        </w:rPr>
      </w:pPr>
      <w:r>
        <w:rPr>
          <w:rFonts w:ascii="Arquitecta" w:hAnsi="Arquitecta"/>
          <w:color w:val="FF0000"/>
          <w:sz w:val="32"/>
          <w:szCs w:val="32"/>
        </w:rPr>
        <w:t>Llamado a creación conjunta: COLECCIÓN MAC - AUDIOVISUAL</w:t>
      </w:r>
    </w:p>
    <w:p w:rsidR="00EE3BA1" w:rsidRPr="00D2188E" w:rsidRDefault="00EE3BA1" w:rsidP="004F27E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03B6C" w:rsidRPr="00B94842" w:rsidRDefault="00A03B6C" w:rsidP="00B94842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B94842">
        <w:rPr>
          <w:rFonts w:ascii="Arial" w:hAnsi="Arial" w:cs="Arial"/>
          <w:b/>
        </w:rPr>
        <w:t>Presentación</w:t>
      </w:r>
    </w:p>
    <w:p w:rsidR="00A03B6C" w:rsidRPr="00D2188E" w:rsidRDefault="00A03B6C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>El registro audiovisual del arte contemporáneo ha cobrado gran importancia en el último tiempo, debido a la relevancia que</w:t>
      </w:r>
      <w:r w:rsidR="00A22FBE" w:rsidRPr="00D2188E">
        <w:rPr>
          <w:rFonts w:ascii="Arial" w:hAnsi="Arial" w:cs="Arial"/>
        </w:rPr>
        <w:t xml:space="preserve"> la imagen</w:t>
      </w:r>
      <w:r w:rsidRPr="00D2188E">
        <w:rPr>
          <w:rFonts w:ascii="Arial" w:hAnsi="Arial" w:cs="Arial"/>
        </w:rPr>
        <w:t xml:space="preserve"> ha adquirido para la difusión los medios digitales. Esta situación ha significado para el Museo de Arte Contemporáneo reevaluar la forma en que se registran las actividades y exposiciones del Museo de Arte Contemporáneo, entrando así en cuestionamiento respecto de las limitaciones del registro tradicional fotográfico y </w:t>
      </w:r>
      <w:r w:rsidR="00A22FBE" w:rsidRPr="00D2188E">
        <w:rPr>
          <w:rFonts w:ascii="Arial" w:hAnsi="Arial" w:cs="Arial"/>
        </w:rPr>
        <w:t>el reportaje</w:t>
      </w:r>
      <w:r w:rsidRPr="00D2188E">
        <w:rPr>
          <w:rFonts w:ascii="Arial" w:hAnsi="Arial" w:cs="Arial"/>
        </w:rPr>
        <w:t xml:space="preserve"> audiovisual tradici</w:t>
      </w:r>
      <w:r w:rsidR="00A22FBE" w:rsidRPr="00D2188E">
        <w:rPr>
          <w:rFonts w:ascii="Arial" w:hAnsi="Arial" w:cs="Arial"/>
        </w:rPr>
        <w:t>onal</w:t>
      </w:r>
      <w:r w:rsidRPr="00D2188E">
        <w:rPr>
          <w:rFonts w:ascii="Arial" w:hAnsi="Arial" w:cs="Arial"/>
        </w:rPr>
        <w:t>.</w:t>
      </w:r>
    </w:p>
    <w:p w:rsidR="00A03B6C" w:rsidRPr="00D2188E" w:rsidRDefault="00A03B6C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>Cada año, el Museo de Arte Contemporáneo realiza más de una veintena de exhibiciones temporales en sus dos sedes: Parque Forestal y Quinta Normal. Hasta ahora, estas son registradas de forma fotográfica por el equipo del museo y en forma audiovisual</w:t>
      </w:r>
      <w:r w:rsidR="009C775C" w:rsidRPr="00D2188E">
        <w:rPr>
          <w:rFonts w:ascii="Arial" w:hAnsi="Arial" w:cs="Arial"/>
        </w:rPr>
        <w:t xml:space="preserve"> para necesidades puntuales de la unidad de Educación, Anilla Cultural y/o por canales de televisión. Sin embargo, no existe un registro audiovisual constante de las muestras y las actividades del museo, ni tampoco una propuesta visual a desarrollar.</w:t>
      </w:r>
    </w:p>
    <w:p w:rsidR="009C775C" w:rsidRPr="00D2188E" w:rsidRDefault="009C775C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Ante este vacío, el MAC propone como desafío a grupos de estudiantes de carreras de cine, televisión o comunicación audiovisual, crear un registro audiovisual en torno a una línea curatorial específica del museo: el rescate de su Colección. </w:t>
      </w:r>
    </w:p>
    <w:p w:rsidR="00854E52" w:rsidRDefault="00854E52" w:rsidP="00A03B6C">
      <w:pPr>
        <w:rPr>
          <w:rFonts w:ascii="Arial" w:hAnsi="Arial" w:cs="Arial"/>
        </w:rPr>
      </w:pPr>
      <w:r>
        <w:rPr>
          <w:rFonts w:ascii="Arial" w:hAnsi="Arial" w:cs="Arial"/>
        </w:rPr>
        <w:t>El trabajo con estudiantes es una línea de actividades permanentes del Museo de Arte Contemporáneo, al desarrollar una cercana relación con estudiantes y egresados de múltiples disciplinas a través de las pasantías en sus diversas unidades. La idea de un museo-escuela, como instancia formativa, es uno de los aspectos que caracterizan el MAC como parte de la Universidad de Chile.</w:t>
      </w:r>
    </w:p>
    <w:p w:rsidR="009C775C" w:rsidRPr="00D2188E" w:rsidRDefault="009C775C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Desde el 15 de julio de 2016, MAC Parque Forestal exhibe </w:t>
      </w:r>
      <w:r w:rsidRPr="00D2188E">
        <w:rPr>
          <w:rFonts w:ascii="Arial" w:hAnsi="Arial" w:cs="Arial"/>
          <w:i/>
        </w:rPr>
        <w:t>Colección MAC: Fundacional</w:t>
      </w:r>
      <w:r w:rsidRPr="00D2188E">
        <w:rPr>
          <w:rFonts w:ascii="Arial" w:hAnsi="Arial" w:cs="Arial"/>
        </w:rPr>
        <w:t xml:space="preserve">, importante muestra que rescata los años iniciales del Museo de Arte Contemporáneo, que </w:t>
      </w:r>
      <w:r w:rsidR="00A22FBE" w:rsidRPr="00D2188E">
        <w:rPr>
          <w:rFonts w:ascii="Arial" w:hAnsi="Arial" w:cs="Arial"/>
        </w:rPr>
        <w:t>ha implicado</w:t>
      </w:r>
      <w:r w:rsidRPr="00D2188E">
        <w:rPr>
          <w:rFonts w:ascii="Arial" w:hAnsi="Arial" w:cs="Arial"/>
        </w:rPr>
        <w:t xml:space="preserve"> una acuciosa investigación y restauración de obras. A partir</w:t>
      </w:r>
      <w:r w:rsidR="00A22FBE" w:rsidRPr="00D2188E">
        <w:rPr>
          <w:rFonts w:ascii="Arial" w:hAnsi="Arial" w:cs="Arial"/>
        </w:rPr>
        <w:t xml:space="preserve"> de esta exhibición, continúan</w:t>
      </w:r>
      <w:r w:rsidRPr="00D2188E">
        <w:rPr>
          <w:rFonts w:ascii="Arial" w:hAnsi="Arial" w:cs="Arial"/>
        </w:rPr>
        <w:t xml:space="preserve"> las investigaciones, restauraciones y adquisiciones para una exhibición que se realizará en marzo de 2017, en torno a las recientes donaciones y adquisiciones del museo, de 1990 hasta el presente. </w:t>
      </w:r>
    </w:p>
    <w:p w:rsidR="009C775C" w:rsidRPr="00D2188E" w:rsidRDefault="009C775C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La invitación es a proponer una serie de </w:t>
      </w:r>
      <w:r w:rsidR="00165859">
        <w:rPr>
          <w:rFonts w:ascii="Arial" w:hAnsi="Arial" w:cs="Arial"/>
        </w:rPr>
        <w:t xml:space="preserve">spots </w:t>
      </w:r>
      <w:r w:rsidRPr="00D2188E">
        <w:rPr>
          <w:rFonts w:ascii="Arial" w:hAnsi="Arial" w:cs="Arial"/>
        </w:rPr>
        <w:t xml:space="preserve">cortos en torno a esta agitada actividad en torno al a Colección del museo, en el contexto de las celebraciones de los 70 años del MAC. </w:t>
      </w:r>
      <w:r w:rsidR="00165859">
        <w:rPr>
          <w:rFonts w:ascii="Arial" w:hAnsi="Arial" w:cs="Arial"/>
        </w:rPr>
        <w:t>El primer hito de actividades ocurrirá el 23 de agosto, a las 16.30 horas, con el desarrollo de un Aula Abierta con el restaurador de la Colección, Francisco González.</w:t>
      </w:r>
    </w:p>
    <w:p w:rsidR="009C775C" w:rsidRPr="00D2188E" w:rsidRDefault="00056532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lastRenderedPageBreak/>
        <w:t xml:space="preserve">Conoce más sobre la exhibición </w:t>
      </w:r>
      <w:r w:rsidRPr="00854E52">
        <w:rPr>
          <w:rFonts w:ascii="Arial" w:hAnsi="Arial" w:cs="Arial"/>
          <w:i/>
        </w:rPr>
        <w:t>Colección MAC: Fundacional</w:t>
      </w:r>
      <w:r w:rsidRPr="00D2188E">
        <w:rPr>
          <w:rFonts w:ascii="Arial" w:hAnsi="Arial" w:cs="Arial"/>
        </w:rPr>
        <w:t xml:space="preserve"> y el trabajo de la Unidad de Archivo y Conservación aquí.</w:t>
      </w:r>
    </w:p>
    <w:p w:rsidR="00056532" w:rsidRPr="00D2188E" w:rsidRDefault="00056532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>Revisa la mediateca del MAC para conocer producciones anteriores relacionadas a exhibiciones y Colección:</w:t>
      </w:r>
    </w:p>
    <w:p w:rsidR="00056532" w:rsidRPr="00D2188E" w:rsidRDefault="00165859" w:rsidP="0005653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hyperlink r:id="rId7" w:history="1">
        <w:r w:rsidR="00056532" w:rsidRPr="00165859">
          <w:rPr>
            <w:rStyle w:val="Hipervnculo"/>
            <w:rFonts w:ascii="Arial" w:hAnsi="Arial" w:cs="Arial"/>
          </w:rPr>
          <w:t>Cápsulas audiovisuales por Catálogo Razonado</w:t>
        </w:r>
      </w:hyperlink>
    </w:p>
    <w:p w:rsidR="00056532" w:rsidRPr="00D2188E" w:rsidRDefault="00165859" w:rsidP="0005653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hyperlink r:id="rId8" w:history="1">
        <w:r w:rsidR="00056532" w:rsidRPr="00165859">
          <w:rPr>
            <w:rStyle w:val="Hipervnculo"/>
            <w:rFonts w:ascii="Arial" w:hAnsi="Arial" w:cs="Arial"/>
          </w:rPr>
          <w:t>Clips por exhibiciones y actividades</w:t>
        </w:r>
      </w:hyperlink>
    </w:p>
    <w:p w:rsidR="00056532" w:rsidRPr="00D2188E" w:rsidRDefault="00A22FBE" w:rsidP="00056532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Otras </w:t>
      </w:r>
      <w:r w:rsidR="00B94842">
        <w:rPr>
          <w:rFonts w:ascii="Arial" w:hAnsi="Arial" w:cs="Arial"/>
        </w:rPr>
        <w:t>Referencias, canales de YouT</w:t>
      </w:r>
      <w:r w:rsidR="00056532" w:rsidRPr="00D2188E">
        <w:rPr>
          <w:rFonts w:ascii="Arial" w:hAnsi="Arial" w:cs="Arial"/>
        </w:rPr>
        <w:t>ube de museos:</w:t>
      </w:r>
    </w:p>
    <w:p w:rsidR="00056532" w:rsidRPr="00D2188E" w:rsidRDefault="00056532" w:rsidP="00056532">
      <w:pPr>
        <w:rPr>
          <w:rFonts w:ascii="Arial" w:hAnsi="Arial" w:cs="Arial"/>
        </w:rPr>
      </w:pPr>
      <w:proofErr w:type="spellStart"/>
      <w:r w:rsidRPr="00D2188E">
        <w:rPr>
          <w:rFonts w:ascii="Arial" w:hAnsi="Arial" w:cs="Arial"/>
        </w:rPr>
        <w:t>Tate</w:t>
      </w:r>
      <w:proofErr w:type="spellEnd"/>
      <w:r w:rsidRPr="00D2188E">
        <w:rPr>
          <w:rFonts w:ascii="Arial" w:hAnsi="Arial" w:cs="Arial"/>
        </w:rPr>
        <w:t xml:space="preserve">: </w:t>
      </w:r>
      <w:hyperlink r:id="rId9" w:history="1">
        <w:r w:rsidR="00A22FBE" w:rsidRPr="00D2188E">
          <w:rPr>
            <w:rStyle w:val="Hipervnculo"/>
            <w:rFonts w:ascii="Arial" w:hAnsi="Arial" w:cs="Arial"/>
          </w:rPr>
          <w:t>https://www.youtube.com/user/tate</w:t>
        </w:r>
      </w:hyperlink>
      <w:r w:rsidR="00A22FBE" w:rsidRPr="00D2188E">
        <w:rPr>
          <w:rFonts w:ascii="Arial" w:hAnsi="Arial" w:cs="Arial"/>
        </w:rPr>
        <w:br/>
      </w:r>
      <w:r w:rsidRPr="00D2188E">
        <w:rPr>
          <w:rFonts w:ascii="Arial" w:hAnsi="Arial" w:cs="Arial"/>
        </w:rPr>
        <w:t xml:space="preserve">Moma: </w:t>
      </w:r>
      <w:hyperlink r:id="rId10" w:history="1">
        <w:r w:rsidR="00A22FBE" w:rsidRPr="00D2188E">
          <w:rPr>
            <w:rStyle w:val="Hipervnculo"/>
            <w:rFonts w:ascii="Arial" w:hAnsi="Arial" w:cs="Arial"/>
          </w:rPr>
          <w:t>https://www.youtube.com/user/MoMAvideos/videos</w:t>
        </w:r>
      </w:hyperlink>
    </w:p>
    <w:p w:rsidR="00A22FBE" w:rsidRPr="00D2188E" w:rsidRDefault="00A22FBE" w:rsidP="00056532">
      <w:pPr>
        <w:rPr>
          <w:rFonts w:ascii="Arial" w:hAnsi="Arial" w:cs="Arial"/>
        </w:rPr>
      </w:pPr>
    </w:p>
    <w:p w:rsidR="009C775C" w:rsidRPr="00B94842" w:rsidRDefault="009C775C" w:rsidP="00B94842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B94842">
        <w:rPr>
          <w:rFonts w:ascii="Arial" w:hAnsi="Arial" w:cs="Arial"/>
          <w:b/>
        </w:rPr>
        <w:t>Convocatoria</w:t>
      </w:r>
    </w:p>
    <w:p w:rsidR="009C775C" w:rsidRPr="00D2188E" w:rsidRDefault="009C775C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La presente convocatoria está dirigida a estudiantes de cine, televisión o comunicación audiovisual, chilenos o extranjeros, con residencia en Chile, para realizar una serie de </w:t>
      </w:r>
      <w:r w:rsidR="00165859">
        <w:rPr>
          <w:rFonts w:ascii="Arial" w:hAnsi="Arial" w:cs="Arial"/>
        </w:rPr>
        <w:t>spots cortos</w:t>
      </w:r>
      <w:r w:rsidRPr="00D2188E">
        <w:rPr>
          <w:rFonts w:ascii="Arial" w:hAnsi="Arial" w:cs="Arial"/>
        </w:rPr>
        <w:t xml:space="preserve"> audiovisuales</w:t>
      </w:r>
      <w:r w:rsidR="00165859">
        <w:rPr>
          <w:rFonts w:ascii="Arial" w:hAnsi="Arial" w:cs="Arial"/>
        </w:rPr>
        <w:t xml:space="preserve"> de </w:t>
      </w:r>
      <w:r w:rsidR="00165859" w:rsidRPr="00165859">
        <w:rPr>
          <w:rFonts w:ascii="Arial" w:hAnsi="Arial" w:cs="Arial"/>
          <w:b/>
        </w:rPr>
        <w:t>máximo 3 minutos cada uno</w:t>
      </w:r>
      <w:r w:rsidR="00165859">
        <w:rPr>
          <w:rFonts w:ascii="Arial" w:hAnsi="Arial" w:cs="Arial"/>
        </w:rPr>
        <w:t>,</w:t>
      </w:r>
      <w:r w:rsidRPr="00D2188E">
        <w:rPr>
          <w:rFonts w:ascii="Arial" w:hAnsi="Arial" w:cs="Arial"/>
        </w:rPr>
        <w:t xml:space="preserve"> en torno a las lab</w:t>
      </w:r>
      <w:r w:rsidR="00591030" w:rsidRPr="00D2188E">
        <w:rPr>
          <w:rFonts w:ascii="Arial" w:hAnsi="Arial" w:cs="Arial"/>
        </w:rPr>
        <w:t>ores de rescate de la Colección desde septiembre de 2016 hasta marzo de 2017.</w:t>
      </w:r>
    </w:p>
    <w:p w:rsidR="00A22FBE" w:rsidRPr="00D2188E" w:rsidRDefault="00A22FBE" w:rsidP="00A22FBE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El proyecto seleccionado deberá desarrollarse en diálogo con el equipo del Museo de Arte Contemporáneo, de acuerdo a los aspectos técnicos, estéticos y procedimentales de las obras, exposiciones y actividades. </w:t>
      </w:r>
    </w:p>
    <w:p w:rsidR="00591030" w:rsidRPr="00D2188E" w:rsidRDefault="00591030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Se seleccionará una propuesta de cortos, que se exhibirán en pantallas públicas dentro del museo, además de redes sociales y otras plataformas del Museo de Arte Contemporáneo durante el período 2016 y 2017. </w:t>
      </w:r>
    </w:p>
    <w:p w:rsidR="009C775C" w:rsidRPr="00D2188E" w:rsidRDefault="00591030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Importante: los derechos de exhibición deberán quedar liberados para el MAC en las plataformas anteriormente señaladas. </w:t>
      </w:r>
    </w:p>
    <w:p w:rsidR="000769FC" w:rsidRPr="00D2188E" w:rsidRDefault="000769FC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Se considerará </w:t>
      </w:r>
      <w:r w:rsidR="00165859">
        <w:rPr>
          <w:rFonts w:ascii="Arial" w:hAnsi="Arial" w:cs="Arial"/>
        </w:rPr>
        <w:t xml:space="preserve">el atractivo y </w:t>
      </w:r>
      <w:r w:rsidRPr="00D2188E">
        <w:rPr>
          <w:rFonts w:ascii="Arial" w:hAnsi="Arial" w:cs="Arial"/>
        </w:rPr>
        <w:t xml:space="preserve">la </w:t>
      </w:r>
      <w:proofErr w:type="spellStart"/>
      <w:r w:rsidRPr="00D2188E">
        <w:rPr>
          <w:rFonts w:ascii="Arial" w:hAnsi="Arial" w:cs="Arial"/>
        </w:rPr>
        <w:t>experimentalidad</w:t>
      </w:r>
      <w:proofErr w:type="spellEnd"/>
      <w:r w:rsidR="00A22FBE" w:rsidRPr="00D2188E">
        <w:rPr>
          <w:rFonts w:ascii="Arial" w:hAnsi="Arial" w:cs="Arial"/>
        </w:rPr>
        <w:t xml:space="preserve"> en el formato audiovisual como un valor agregado,</w:t>
      </w:r>
      <w:r w:rsidRPr="00D2188E">
        <w:rPr>
          <w:rFonts w:ascii="Arial" w:hAnsi="Arial" w:cs="Arial"/>
        </w:rPr>
        <w:t xml:space="preserve"> inherente al trabajo de estudiantes, así como la capacidad de realizar producciones con pocos recursos.</w:t>
      </w:r>
    </w:p>
    <w:p w:rsidR="00A22FBE" w:rsidRPr="00D2188E" w:rsidRDefault="00A22FBE" w:rsidP="00A22FBE">
      <w:pPr>
        <w:pStyle w:val="Prrafodelista"/>
        <w:rPr>
          <w:rFonts w:ascii="Arial" w:hAnsi="Arial" w:cs="Arial"/>
        </w:rPr>
      </w:pPr>
    </w:p>
    <w:p w:rsidR="00B94842" w:rsidRPr="00B94842" w:rsidRDefault="00591030" w:rsidP="00B94842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B94842">
        <w:rPr>
          <w:rFonts w:ascii="Arial" w:hAnsi="Arial" w:cs="Arial"/>
          <w:b/>
        </w:rPr>
        <w:t>Recepción de proyectos</w:t>
      </w:r>
    </w:p>
    <w:p w:rsidR="00591030" w:rsidRDefault="00591030" w:rsidP="00B94842">
      <w:pPr>
        <w:rPr>
          <w:rFonts w:ascii="Arial" w:hAnsi="Arial" w:cs="Arial"/>
        </w:rPr>
      </w:pPr>
      <w:r w:rsidRPr="00B94842">
        <w:rPr>
          <w:rFonts w:ascii="Arial" w:hAnsi="Arial" w:cs="Arial"/>
        </w:rPr>
        <w:t>Se considerará la correspondencia entre la propuesta y el marco entregado po</w:t>
      </w:r>
      <w:r w:rsidR="007955F5" w:rsidRPr="00B94842">
        <w:rPr>
          <w:rFonts w:ascii="Arial" w:hAnsi="Arial" w:cs="Arial"/>
        </w:rPr>
        <w:t xml:space="preserve">r estas bases, la línea visual propuesta, y las necesidades técnicas de su ejecución. </w:t>
      </w:r>
    </w:p>
    <w:p w:rsidR="00EE3BA1" w:rsidRPr="00B94842" w:rsidRDefault="00EE3BA1" w:rsidP="00EE3BA1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 recibirán postulaciones hasta el 17 de agosto</w:t>
      </w:r>
      <w:r w:rsidR="00165859">
        <w:rPr>
          <w:rFonts w:ascii="Arial" w:hAnsi="Arial" w:cs="Arial"/>
        </w:rPr>
        <w:t xml:space="preserve"> al correo: </w:t>
      </w:r>
      <w:r w:rsidRPr="00AE6EDF">
        <w:rPr>
          <w:rFonts w:ascii="Arial" w:hAnsi="Arial" w:cs="Arial"/>
          <w:b/>
        </w:rPr>
        <w:t>convocatoriasmac@gmail.com</w:t>
      </w:r>
    </w:p>
    <w:p w:rsidR="00591030" w:rsidRPr="00D2188E" w:rsidRDefault="00286DA9" w:rsidP="00A03B6C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 Información a incluir en la postulación:</w:t>
      </w:r>
    </w:p>
    <w:p w:rsidR="00286DA9" w:rsidRDefault="00286DA9" w:rsidP="009A34B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EE3BA1">
        <w:rPr>
          <w:rFonts w:ascii="Arial" w:hAnsi="Arial" w:cs="Arial"/>
        </w:rPr>
        <w:lastRenderedPageBreak/>
        <w:t>En el asunto del correo:</w:t>
      </w:r>
      <w:r w:rsidR="00AE6EDF" w:rsidRPr="00EE3BA1">
        <w:rPr>
          <w:rFonts w:ascii="Arial" w:hAnsi="Arial" w:cs="Arial"/>
        </w:rPr>
        <w:t xml:space="preserve"> </w:t>
      </w:r>
      <w:r w:rsidRPr="00EE3BA1">
        <w:rPr>
          <w:rFonts w:ascii="Arial" w:hAnsi="Arial" w:cs="Arial"/>
        </w:rPr>
        <w:t>Escribir “</w:t>
      </w:r>
      <w:r w:rsidR="00165859" w:rsidRPr="00EE3BA1">
        <w:rPr>
          <w:rFonts w:ascii="Arial" w:hAnsi="Arial" w:cs="Arial"/>
        </w:rPr>
        <w:t>COLECCIÓN MAC - AUDIOVISUAL</w:t>
      </w:r>
      <w:r w:rsidRPr="00EE3BA1">
        <w:rPr>
          <w:rFonts w:ascii="Arial" w:hAnsi="Arial" w:cs="Arial"/>
        </w:rPr>
        <w:t>”</w:t>
      </w:r>
    </w:p>
    <w:p w:rsidR="00EE3BA1" w:rsidRPr="00EE3BA1" w:rsidRDefault="00EE3BA1" w:rsidP="00EE3BA1">
      <w:pPr>
        <w:pStyle w:val="Prrafodelista"/>
        <w:rPr>
          <w:rFonts w:ascii="Arial" w:hAnsi="Arial" w:cs="Arial"/>
        </w:rPr>
      </w:pPr>
    </w:p>
    <w:p w:rsidR="00286DA9" w:rsidRPr="00B94842" w:rsidRDefault="00286DA9" w:rsidP="00B9484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94842">
        <w:rPr>
          <w:rFonts w:ascii="Arial" w:hAnsi="Arial" w:cs="Arial"/>
        </w:rPr>
        <w:t>En el documento PDF adjunto especificar:</w:t>
      </w:r>
    </w:p>
    <w:p w:rsidR="00B94842" w:rsidRDefault="00B94842" w:rsidP="00B94842">
      <w:pPr>
        <w:pStyle w:val="Prrafodelista"/>
        <w:rPr>
          <w:rFonts w:ascii="Arial" w:hAnsi="Arial" w:cs="Arial"/>
        </w:rPr>
      </w:pPr>
    </w:p>
    <w:p w:rsidR="00286DA9" w:rsidRPr="00D2188E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>Persona responsable del proyecto</w:t>
      </w:r>
    </w:p>
    <w:p w:rsidR="00286DA9" w:rsidRPr="00D2188E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Integrantes del equipo </w:t>
      </w:r>
    </w:p>
    <w:p w:rsidR="00286DA9" w:rsidRPr="00D2188E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>Académico vinculado al proyecto</w:t>
      </w:r>
      <w:r w:rsidR="00165859">
        <w:rPr>
          <w:rFonts w:ascii="Arial" w:hAnsi="Arial" w:cs="Arial"/>
        </w:rPr>
        <w:t>*</w:t>
      </w:r>
    </w:p>
    <w:p w:rsidR="00286DA9" w:rsidRPr="00D2188E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>Escuela, Academia o Universidad de proveniencia</w:t>
      </w:r>
    </w:p>
    <w:p w:rsidR="00286DA9" w:rsidRPr="00D2188E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>E-mail y teléfono de contacto</w:t>
      </w:r>
    </w:p>
    <w:p w:rsidR="00286DA9" w:rsidRPr="00D2188E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Imágenes que den cuenta de experiencias anteriores de los integrantes del equipo (fotografías, links a material audiovisual, </w:t>
      </w:r>
      <w:proofErr w:type="spellStart"/>
      <w:r w:rsidRPr="00D2188E">
        <w:rPr>
          <w:rFonts w:ascii="Arial" w:hAnsi="Arial" w:cs="Arial"/>
        </w:rPr>
        <w:t>etc</w:t>
      </w:r>
      <w:proofErr w:type="spellEnd"/>
      <w:r w:rsidRPr="00D2188E">
        <w:rPr>
          <w:rFonts w:ascii="Arial" w:hAnsi="Arial" w:cs="Arial"/>
        </w:rPr>
        <w:t>).</w:t>
      </w:r>
    </w:p>
    <w:p w:rsidR="00286DA9" w:rsidRPr="00D2188E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>Descripción formal de la propuesta de máximo 500 palabras</w:t>
      </w:r>
    </w:p>
    <w:p w:rsidR="00286DA9" w:rsidRDefault="00286DA9" w:rsidP="00286D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2188E">
        <w:rPr>
          <w:rFonts w:ascii="Arial" w:hAnsi="Arial" w:cs="Arial"/>
        </w:rPr>
        <w:t>Ejemplos o referencias online (pueden ser factura propia o externa)</w:t>
      </w:r>
    </w:p>
    <w:p w:rsidR="00165859" w:rsidRPr="00165859" w:rsidRDefault="00165859" w:rsidP="0016585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*no obligatorio, pero recomendado</w:t>
      </w:r>
    </w:p>
    <w:p w:rsidR="00591030" w:rsidRPr="00B94842" w:rsidRDefault="00286DA9" w:rsidP="00A03B6C">
      <w:pPr>
        <w:rPr>
          <w:rFonts w:ascii="Arial" w:hAnsi="Arial" w:cs="Arial"/>
          <w:b/>
        </w:rPr>
      </w:pPr>
      <w:r w:rsidRPr="00B94842">
        <w:rPr>
          <w:rFonts w:ascii="Arial" w:hAnsi="Arial" w:cs="Arial"/>
          <w:b/>
        </w:rPr>
        <w:t>IV. Selección de proyectos</w:t>
      </w:r>
    </w:p>
    <w:p w:rsidR="00286DA9" w:rsidRPr="00D2188E" w:rsidRDefault="00286DA9" w:rsidP="00286DA9">
      <w:pPr>
        <w:rPr>
          <w:rFonts w:ascii="Arial" w:hAnsi="Arial" w:cs="Arial"/>
        </w:rPr>
      </w:pPr>
      <w:r w:rsidRPr="00D2188E">
        <w:rPr>
          <w:rFonts w:ascii="Arial" w:hAnsi="Arial" w:cs="Arial"/>
        </w:rPr>
        <w:t xml:space="preserve">Los proyectos serán evaluados por un jurado compuesto por representantes de las unidades de Archivo y Conservación, Prensa y Comunicaciones y Producción del MAC. </w:t>
      </w:r>
    </w:p>
    <w:p w:rsidR="00286DA9" w:rsidRPr="00D2188E" w:rsidRDefault="00286DA9" w:rsidP="00286DA9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2188E">
        <w:rPr>
          <w:rFonts w:ascii="Arial" w:hAnsi="Arial" w:cs="Arial"/>
          <w:sz w:val="22"/>
          <w:szCs w:val="22"/>
        </w:rPr>
        <w:t>V. El</w:t>
      </w:r>
      <w:r w:rsidRPr="00D2188E">
        <w:rPr>
          <w:rFonts w:ascii="Arial" w:hAnsi="Arial" w:cs="Arial"/>
          <w:color w:val="000000"/>
          <w:sz w:val="22"/>
          <w:szCs w:val="22"/>
        </w:rPr>
        <w:t xml:space="preserve"> proyecto seleccionado será notificado en forma directa por email, también se informará a todos los postulantes por esta misma vía del resultado final de la convocatoria.</w:t>
      </w:r>
    </w:p>
    <w:p w:rsidR="00286DA9" w:rsidRDefault="00286DA9" w:rsidP="00286DA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L"/>
        </w:rPr>
      </w:pPr>
      <w:r w:rsidRPr="00286DA9">
        <w:rPr>
          <w:rFonts w:ascii="Arial" w:eastAsia="Times New Roman" w:hAnsi="Arial" w:cs="Arial"/>
          <w:b/>
          <w:bCs/>
          <w:color w:val="000000"/>
          <w:lang w:eastAsia="es-CL"/>
        </w:rPr>
        <w:t>VI.- Seleccionados</w:t>
      </w:r>
    </w:p>
    <w:p w:rsidR="00B94842" w:rsidRPr="00286DA9" w:rsidRDefault="00B94842" w:rsidP="00286D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286DA9" w:rsidRPr="00D2188E" w:rsidRDefault="00D2188E" w:rsidP="00286DA9">
      <w:pPr>
        <w:spacing w:after="225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D2188E">
        <w:rPr>
          <w:rFonts w:ascii="Arial" w:eastAsia="Times New Roman" w:hAnsi="Arial" w:cs="Arial"/>
          <w:color w:val="000000"/>
          <w:lang w:eastAsia="es-CL"/>
        </w:rPr>
        <w:t>El proyecto seleccionado se exhibirá en el sitio web institucional del Museo de Arte Contemporáneo y en redes sociales del MAC, además de pantallas dentro de ambas sedes de nuestra institución.</w:t>
      </w:r>
    </w:p>
    <w:p w:rsidR="00D2188E" w:rsidRPr="00286DA9" w:rsidRDefault="00D2188E" w:rsidP="00286DA9">
      <w:pPr>
        <w:spacing w:after="225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D2188E">
        <w:rPr>
          <w:rFonts w:ascii="Arial" w:eastAsia="Times New Roman" w:hAnsi="Arial" w:cs="Arial"/>
          <w:color w:val="000000"/>
          <w:lang w:eastAsia="es-CL"/>
        </w:rPr>
        <w:t>El desarrollo de esta fase contempla varias instancias de reunión y planificación con el equipo MAC, que serán definidas de común acuerdo entre el proyecto seleccionado y el museo.</w:t>
      </w:r>
    </w:p>
    <w:p w:rsidR="00286DA9" w:rsidRPr="00286DA9" w:rsidRDefault="00286DA9" w:rsidP="00D2188E">
      <w:pPr>
        <w:spacing w:after="225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286DA9">
        <w:rPr>
          <w:rFonts w:ascii="Arial" w:eastAsia="Times New Roman" w:hAnsi="Arial" w:cs="Arial"/>
          <w:color w:val="000000"/>
          <w:lang w:eastAsia="es-CL"/>
        </w:rPr>
        <w:t>Los particip</w:t>
      </w:r>
      <w:r w:rsidR="00D2188E" w:rsidRPr="00D2188E">
        <w:rPr>
          <w:rFonts w:ascii="Arial" w:eastAsia="Times New Roman" w:hAnsi="Arial" w:cs="Arial"/>
          <w:color w:val="000000"/>
          <w:lang w:eastAsia="es-CL"/>
        </w:rPr>
        <w:t xml:space="preserve">antes seleccionados autorizan </w:t>
      </w:r>
      <w:r w:rsidRPr="00286DA9">
        <w:rPr>
          <w:rFonts w:ascii="Arial" w:eastAsia="Times New Roman" w:hAnsi="Arial" w:cs="Arial"/>
          <w:color w:val="000000"/>
          <w:lang w:eastAsia="es-CL"/>
        </w:rPr>
        <w:t>al Museo de Arte Contemporáneo a publicar, difundir y utilizar en cualquier forma no comercial, fotografías, textos, material audiovisual u otros formatos de reproducción de sus trabajos en medios digitales, impresos y de prensa.</w:t>
      </w:r>
    </w:p>
    <w:p w:rsidR="00286DA9" w:rsidRPr="00286DA9" w:rsidRDefault="00D2188E" w:rsidP="00286DA9">
      <w:pPr>
        <w:spacing w:after="225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D2188E">
        <w:rPr>
          <w:rFonts w:ascii="Arial" w:eastAsia="Times New Roman" w:hAnsi="Arial" w:cs="Arial"/>
          <w:color w:val="000000"/>
          <w:lang w:eastAsia="es-CL"/>
        </w:rPr>
        <w:t xml:space="preserve">●El responsable del </w:t>
      </w:r>
      <w:r w:rsidR="00286DA9" w:rsidRPr="00286DA9">
        <w:rPr>
          <w:rFonts w:ascii="Arial" w:eastAsia="Times New Roman" w:hAnsi="Arial" w:cs="Arial"/>
          <w:color w:val="000000"/>
          <w:lang w:eastAsia="es-CL"/>
        </w:rPr>
        <w:t>proyecto seleccionado deberá firmar un protocolo de compromiso.</w:t>
      </w:r>
    </w:p>
    <w:p w:rsidR="00286DA9" w:rsidRDefault="00286DA9" w:rsidP="00286DA9">
      <w:pPr>
        <w:spacing w:after="225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286DA9">
        <w:rPr>
          <w:rFonts w:ascii="Arial" w:eastAsia="Times New Roman" w:hAnsi="Arial" w:cs="Arial"/>
          <w:color w:val="000000"/>
          <w:lang w:eastAsia="es-CL"/>
        </w:rPr>
        <w:t>●Los participantes seleccionados se responsabilizarán de conseguir todos los materiales e insumos para sus respectivas presentaciones. </w:t>
      </w:r>
    </w:p>
    <w:p w:rsidR="00186C8D" w:rsidRDefault="00186C8D" w:rsidP="00286DA9">
      <w:pPr>
        <w:spacing w:after="225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A03B6C" w:rsidRDefault="00186C8D" w:rsidP="00186C8D">
      <w:pPr>
        <w:spacing w:after="225" w:line="240" w:lineRule="auto"/>
        <w:jc w:val="both"/>
      </w:pPr>
      <w:r>
        <w:rPr>
          <w:rFonts w:ascii="Arial" w:eastAsia="Times New Roman" w:hAnsi="Arial" w:cs="Arial"/>
          <w:color w:val="000000"/>
          <w:lang w:eastAsia="es-CL"/>
        </w:rPr>
        <w:t>Julio, 2016</w:t>
      </w:r>
    </w:p>
    <w:sectPr w:rsidR="00A03B6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234" w:rsidRDefault="00EF2234" w:rsidP="00165859">
      <w:pPr>
        <w:spacing w:after="0" w:line="240" w:lineRule="auto"/>
      </w:pPr>
      <w:r>
        <w:separator/>
      </w:r>
    </w:p>
  </w:endnote>
  <w:endnote w:type="continuationSeparator" w:id="0">
    <w:p w:rsidR="00EF2234" w:rsidRDefault="00EF2234" w:rsidP="0016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quitecta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234" w:rsidRDefault="00EF2234" w:rsidP="00165859">
      <w:pPr>
        <w:spacing w:after="0" w:line="240" w:lineRule="auto"/>
      </w:pPr>
      <w:r>
        <w:separator/>
      </w:r>
    </w:p>
  </w:footnote>
  <w:footnote w:type="continuationSeparator" w:id="0">
    <w:p w:rsidR="00EF2234" w:rsidRDefault="00EF2234" w:rsidP="0016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BA1" w:rsidRDefault="00EE3BA1">
    <w:pPr>
      <w:pStyle w:val="Encabezado"/>
    </w:pPr>
    <w:r>
      <w:rPr>
        <w:noProof/>
        <w:lang w:eastAsia="es-CL"/>
      </w:rPr>
      <w:drawing>
        <wp:inline distT="0" distB="0" distL="0" distR="0">
          <wp:extent cx="1047750" cy="1287975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 2013 Logosimbolo OFICIAL 40mm ba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94" cy="129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D48"/>
    <w:multiLevelType w:val="hybridMultilevel"/>
    <w:tmpl w:val="ED2C7606"/>
    <w:lvl w:ilvl="0" w:tplc="5A1C3B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3396B"/>
    <w:multiLevelType w:val="hybridMultilevel"/>
    <w:tmpl w:val="83DAEA66"/>
    <w:lvl w:ilvl="0" w:tplc="94006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B7C77"/>
    <w:multiLevelType w:val="hybridMultilevel"/>
    <w:tmpl w:val="0B04D800"/>
    <w:lvl w:ilvl="0" w:tplc="B350AB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41E5"/>
    <w:multiLevelType w:val="hybridMultilevel"/>
    <w:tmpl w:val="B316F7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301D2"/>
    <w:multiLevelType w:val="hybridMultilevel"/>
    <w:tmpl w:val="E96EAA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E4C0B"/>
    <w:multiLevelType w:val="hybridMultilevel"/>
    <w:tmpl w:val="FFEC94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11"/>
    <w:rsid w:val="00056532"/>
    <w:rsid w:val="000769FC"/>
    <w:rsid w:val="00165859"/>
    <w:rsid w:val="00186C8D"/>
    <w:rsid w:val="001B609E"/>
    <w:rsid w:val="001E31E7"/>
    <w:rsid w:val="00286DA9"/>
    <w:rsid w:val="004F27E1"/>
    <w:rsid w:val="00591030"/>
    <w:rsid w:val="00613335"/>
    <w:rsid w:val="00770E33"/>
    <w:rsid w:val="007955F5"/>
    <w:rsid w:val="00854E52"/>
    <w:rsid w:val="00901C43"/>
    <w:rsid w:val="009529FD"/>
    <w:rsid w:val="009C775C"/>
    <w:rsid w:val="00A03B6C"/>
    <w:rsid w:val="00A22FBE"/>
    <w:rsid w:val="00AE6EDF"/>
    <w:rsid w:val="00B14D9E"/>
    <w:rsid w:val="00B94842"/>
    <w:rsid w:val="00BA2A34"/>
    <w:rsid w:val="00D2188E"/>
    <w:rsid w:val="00EE3BA1"/>
    <w:rsid w:val="00EF2234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AA598-1415-48CA-9550-44108057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B6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91030"/>
  </w:style>
  <w:style w:type="paragraph" w:styleId="NormalWeb">
    <w:name w:val="Normal (Web)"/>
    <w:basedOn w:val="Normal"/>
    <w:uiPriority w:val="99"/>
    <w:unhideWhenUsed/>
    <w:rsid w:val="0079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22FB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5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859"/>
  </w:style>
  <w:style w:type="paragraph" w:styleId="Piedepgina">
    <w:name w:val="footer"/>
    <w:basedOn w:val="Normal"/>
    <w:link w:val="PiedepginaCar"/>
    <w:uiPriority w:val="99"/>
    <w:unhideWhenUsed/>
    <w:rsid w:val="00165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.uchile.cl/publicaciones/mediateca/institucion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c.uchile.cl/publicaciones/mediateca/colecc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user/MoMAvideos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t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Graciela</cp:lastModifiedBy>
  <cp:revision>7</cp:revision>
  <dcterms:created xsi:type="dcterms:W3CDTF">2016-07-22T21:16:00Z</dcterms:created>
  <dcterms:modified xsi:type="dcterms:W3CDTF">2016-07-29T14:26:00Z</dcterms:modified>
</cp:coreProperties>
</file>